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50C97" w14:textId="77777777" w:rsidR="00D93745" w:rsidRPr="00D93745" w:rsidRDefault="00D93745" w:rsidP="00D93745">
      <w:pPr>
        <w:jc w:val="center"/>
      </w:pPr>
      <w:bookmarkStart w:id="0" w:name="_GoBack"/>
      <w:bookmarkEnd w:id="0"/>
      <w:r w:rsidRPr="00D93745">
        <w:rPr>
          <w:b/>
          <w:bCs/>
        </w:rPr>
        <w:t>KIRKLARELİ İLİ KOFÇAZ İLÇESİ SINIR GÖZETLEME KULELERİ (1 NHT-25 NHT) İLE (65 NHT -187 NHT ARASI) ENH VE TRAFO TESİSİ İLE DEMİRKÖY İLÇESİ (F19-F20-F21) GÖZETLEME KULELERİ ENH VE TRAFO TESİSİ YAPIM İŞİ</w:t>
      </w:r>
    </w:p>
    <w:p w14:paraId="7660D066" w14:textId="77777777" w:rsidR="00D93745" w:rsidRPr="00D93745" w:rsidRDefault="00D93745" w:rsidP="00D93745">
      <w:pPr>
        <w:jc w:val="center"/>
      </w:pPr>
      <w:r w:rsidRPr="00D93745">
        <w:rPr>
          <w:b/>
          <w:bCs/>
          <w:u w:val="single"/>
        </w:rPr>
        <w:t>KIRKLARELİ İL ÖZEL İDARESİ DESTEK HİZMETLERİ MÜDÜRLÜĞÜ</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1"/>
        <w:gridCol w:w="6955"/>
      </w:tblGrid>
      <w:tr w:rsidR="00D93745" w:rsidRPr="00D93745" w14:paraId="4ACE3CAD" w14:textId="77777777" w:rsidTr="00D9374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B27C732" w14:textId="77777777" w:rsidR="00D93745" w:rsidRPr="00D93745" w:rsidRDefault="00D93745" w:rsidP="00D93745">
            <w:r w:rsidRPr="00D93745">
              <w:rPr>
                <w:b/>
                <w:bCs/>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011C9F7" w14:textId="77777777" w:rsidR="00D93745" w:rsidRPr="00D93745" w:rsidRDefault="00D93745" w:rsidP="00D93745">
            <w:r w:rsidRPr="00D93745">
              <w:rPr>
                <w:b/>
                <w:bCs/>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57DEBDD" w14:textId="77777777" w:rsidR="00D93745" w:rsidRPr="00D93745" w:rsidRDefault="00D93745" w:rsidP="00D93745">
            <w:r w:rsidRPr="00D93745">
              <w:rPr>
                <w:b/>
                <w:bCs/>
              </w:rPr>
              <w:t>2024/1137710</w:t>
            </w:r>
          </w:p>
        </w:tc>
      </w:tr>
      <w:tr w:rsidR="00D93745" w:rsidRPr="00D93745" w14:paraId="080E56A5" w14:textId="77777777" w:rsidTr="00D9374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4FA85F2" w14:textId="77777777" w:rsidR="00D93745" w:rsidRPr="00D93745" w:rsidRDefault="00D93745" w:rsidP="00D93745">
            <w:r w:rsidRPr="00D93745">
              <w:t>İşin Adı</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79F19197" w14:textId="77777777" w:rsidR="00D93745" w:rsidRPr="00D93745" w:rsidRDefault="00D93745" w:rsidP="00D93745">
            <w:r w:rsidRPr="00D93745">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36B57A6" w14:textId="77777777" w:rsidR="00D93745" w:rsidRPr="00D93745" w:rsidRDefault="00D93745" w:rsidP="00D93745">
            <w:r w:rsidRPr="00D93745">
              <w:t xml:space="preserve">Kırklareli İli Kofçaz İlçesi Sınır Gözetleme Kuleleri (1 Nht-25 </w:t>
            </w:r>
            <w:proofErr w:type="spellStart"/>
            <w:r w:rsidRPr="00D93745">
              <w:t>Nht</w:t>
            </w:r>
            <w:proofErr w:type="spellEnd"/>
            <w:r w:rsidRPr="00D93745">
              <w:t xml:space="preserve">) İle (65 </w:t>
            </w:r>
            <w:proofErr w:type="spellStart"/>
            <w:r w:rsidRPr="00D93745">
              <w:t>Nht</w:t>
            </w:r>
            <w:proofErr w:type="spellEnd"/>
            <w:r w:rsidRPr="00D93745">
              <w:t xml:space="preserve"> -187 </w:t>
            </w:r>
            <w:proofErr w:type="spellStart"/>
            <w:r w:rsidRPr="00D93745">
              <w:t>Nht</w:t>
            </w:r>
            <w:proofErr w:type="spellEnd"/>
            <w:r w:rsidRPr="00D93745">
              <w:t xml:space="preserve"> Arası) </w:t>
            </w:r>
            <w:proofErr w:type="spellStart"/>
            <w:r w:rsidRPr="00D93745">
              <w:t>Enh</w:t>
            </w:r>
            <w:proofErr w:type="spellEnd"/>
            <w:r w:rsidRPr="00D93745">
              <w:t xml:space="preserve"> Ve Trafo Tesisi İle Demirköy İlçesi (F19-F20-F21) Gözetleme Kuleleri </w:t>
            </w:r>
            <w:proofErr w:type="spellStart"/>
            <w:r w:rsidRPr="00D93745">
              <w:t>Enh</w:t>
            </w:r>
            <w:proofErr w:type="spellEnd"/>
            <w:r w:rsidRPr="00D93745">
              <w:t xml:space="preserve"> Ve Trafo Tesisi Yapım İşi</w:t>
            </w:r>
          </w:p>
        </w:tc>
      </w:tr>
      <w:tr w:rsidR="00D93745" w:rsidRPr="00D93745" w14:paraId="2BFA8849" w14:textId="77777777" w:rsidTr="00D9374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91EBB87" w14:textId="77777777" w:rsidR="00D93745" w:rsidRPr="00D93745" w:rsidRDefault="00D93745" w:rsidP="00D93745">
            <w:r w:rsidRPr="00D93745">
              <w:t>İhale Türü - Usulü</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1B0CFDBE" w14:textId="77777777" w:rsidR="00D93745" w:rsidRPr="00D93745" w:rsidRDefault="00D93745" w:rsidP="00D93745">
            <w:r w:rsidRPr="00D93745">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C6F1160" w14:textId="77777777" w:rsidR="00D93745" w:rsidRPr="00D93745" w:rsidRDefault="00D93745" w:rsidP="00D93745">
            <w:r w:rsidRPr="00D93745">
              <w:t>Yapım İşi - Açık İhale Usulü</w:t>
            </w:r>
          </w:p>
        </w:tc>
      </w:tr>
      <w:tr w:rsidR="00D93745" w:rsidRPr="00D93745" w14:paraId="13047CA7" w14:textId="77777777" w:rsidTr="00D9374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54B2E63" w14:textId="77777777" w:rsidR="00D93745" w:rsidRPr="00D93745" w:rsidRDefault="00D93745" w:rsidP="00D93745">
            <w:r w:rsidRPr="00D93745">
              <w:rPr>
                <w:b/>
                <w:bCs/>
                <w:u w:val="single"/>
              </w:rPr>
              <w:t>1 - İdarenin</w:t>
            </w:r>
          </w:p>
        </w:tc>
        <w:tc>
          <w:tcPr>
            <w:tcW w:w="0" w:type="auto"/>
            <w:shd w:val="clear" w:color="auto" w:fill="F8F8F8"/>
            <w:vAlign w:val="center"/>
            <w:hideMark/>
          </w:tcPr>
          <w:p w14:paraId="703F6BF2" w14:textId="77777777" w:rsidR="00D93745" w:rsidRPr="00D93745" w:rsidRDefault="00D93745" w:rsidP="00D93745"/>
        </w:tc>
        <w:tc>
          <w:tcPr>
            <w:tcW w:w="0" w:type="auto"/>
            <w:shd w:val="clear" w:color="auto" w:fill="F8F8F8"/>
            <w:vAlign w:val="center"/>
            <w:hideMark/>
          </w:tcPr>
          <w:p w14:paraId="4C1D16E7" w14:textId="77777777" w:rsidR="00D93745" w:rsidRPr="00D93745" w:rsidRDefault="00D93745" w:rsidP="00D93745"/>
        </w:tc>
      </w:tr>
      <w:tr w:rsidR="00D93745" w:rsidRPr="00D93745" w14:paraId="1D66E608" w14:textId="77777777" w:rsidTr="00D9374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E2ED940" w14:textId="77777777" w:rsidR="00D93745" w:rsidRPr="00D93745" w:rsidRDefault="00D93745" w:rsidP="00D93745">
            <w:r w:rsidRPr="00D93745">
              <w:rPr>
                <w:b/>
                <w:bCs/>
              </w:rPr>
              <w:t>a)</w:t>
            </w:r>
            <w:r w:rsidRPr="00D93745">
              <w:t>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56514A22" w14:textId="77777777" w:rsidR="00D93745" w:rsidRPr="00D93745" w:rsidRDefault="00D93745" w:rsidP="00D93745">
            <w:r w:rsidRPr="00D93745">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795EB0C" w14:textId="77777777" w:rsidR="00D93745" w:rsidRPr="00D93745" w:rsidRDefault="00D93745" w:rsidP="00D93745">
            <w:r w:rsidRPr="00D93745">
              <w:t>Kırklareli İl Özel İdaresi Hizmet Birimleri Binası-Destek Hizmetleri Müdürlüğü Karacaibrahim Mah. Mecidiye Sok. No:67 39100 - Merkez / KIRKLARELİ</w:t>
            </w:r>
          </w:p>
        </w:tc>
      </w:tr>
      <w:tr w:rsidR="00D93745" w:rsidRPr="00D93745" w14:paraId="570918D5" w14:textId="77777777" w:rsidTr="00D9374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F937D01" w14:textId="77777777" w:rsidR="00D93745" w:rsidRPr="00D93745" w:rsidRDefault="00D93745" w:rsidP="00D93745">
            <w:r w:rsidRPr="00D93745">
              <w:rPr>
                <w:b/>
                <w:bCs/>
              </w:rPr>
              <w:t>b)</w:t>
            </w:r>
            <w:r w:rsidRPr="00D93745">
              <w:t> Telefon ve faks numarası</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282F3667" w14:textId="77777777" w:rsidR="00D93745" w:rsidRPr="00D93745" w:rsidRDefault="00D93745" w:rsidP="00D93745">
            <w:r w:rsidRPr="00D93745">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646D93F" w14:textId="77777777" w:rsidR="00D93745" w:rsidRPr="00D93745" w:rsidRDefault="00D93745" w:rsidP="00D93745">
            <w:r w:rsidRPr="00D93745">
              <w:t>2882141214 - 2882143040</w:t>
            </w:r>
          </w:p>
        </w:tc>
      </w:tr>
      <w:tr w:rsidR="00D93745" w:rsidRPr="00D93745" w14:paraId="3CFDA59A" w14:textId="77777777" w:rsidTr="00D9374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30A8025" w14:textId="77777777" w:rsidR="00D93745" w:rsidRPr="00D93745" w:rsidRDefault="00D93745" w:rsidP="00D93745">
            <w:r w:rsidRPr="00D93745">
              <w:rPr>
                <w:b/>
                <w:bCs/>
              </w:rPr>
              <w:t>c)</w:t>
            </w:r>
            <w:r w:rsidRPr="00D93745">
              <w:t> Elektronik posta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14E2B9FA" w14:textId="77777777" w:rsidR="00D93745" w:rsidRPr="00D93745" w:rsidRDefault="00D93745" w:rsidP="00D93745">
            <w:r w:rsidRPr="00D93745">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9055794" w14:textId="77777777" w:rsidR="00D93745" w:rsidRPr="00D93745" w:rsidRDefault="00D93745" w:rsidP="00D93745">
            <w:r w:rsidRPr="00D93745">
              <w:t>destek@kirklareliilozelidaresi.gov.tr</w:t>
            </w:r>
          </w:p>
        </w:tc>
      </w:tr>
      <w:tr w:rsidR="00D93745" w:rsidRPr="00D93745" w14:paraId="29D41301" w14:textId="77777777" w:rsidTr="00D9374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9C6E0CE" w14:textId="77777777" w:rsidR="00D93745" w:rsidRPr="00D93745" w:rsidRDefault="00D93745" w:rsidP="00D93745">
            <w:r w:rsidRPr="00D93745">
              <w:rPr>
                <w:b/>
                <w:bCs/>
              </w:rPr>
              <w:t>ç)</w:t>
            </w:r>
            <w:r w:rsidRPr="00D93745">
              <w:t> İhale / Ön Yeterlik dokümanının</w:t>
            </w:r>
            <w:r w:rsidRPr="00D93745">
              <w:br/>
              <w:t>görülebileceği internet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0DAB3334" w14:textId="77777777" w:rsidR="00D93745" w:rsidRPr="00D93745" w:rsidRDefault="00D93745" w:rsidP="00D93745">
            <w:r w:rsidRPr="00D93745">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BD808BC" w14:textId="77777777" w:rsidR="00D93745" w:rsidRPr="00D93745" w:rsidRDefault="00D93745" w:rsidP="00D93745">
            <w:r w:rsidRPr="00D93745">
              <w:t>https://ekap.kik.gov.tr/EKAP/</w:t>
            </w:r>
          </w:p>
        </w:tc>
      </w:tr>
      <w:tr w:rsidR="00D93745" w:rsidRPr="00D93745" w14:paraId="69740818" w14:textId="77777777" w:rsidTr="00D9374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7E9C6D5" w14:textId="77777777" w:rsidR="00D93745" w:rsidRPr="00D93745" w:rsidRDefault="00D93745" w:rsidP="00D93745">
            <w:r w:rsidRPr="00D93745">
              <w:rPr>
                <w:b/>
                <w:bCs/>
                <w:u w:val="single"/>
              </w:rPr>
              <w:t>2 - İhale konusu yapım işinin</w:t>
            </w:r>
          </w:p>
        </w:tc>
        <w:tc>
          <w:tcPr>
            <w:tcW w:w="0" w:type="auto"/>
            <w:shd w:val="clear" w:color="auto" w:fill="F8F8F8"/>
            <w:vAlign w:val="center"/>
            <w:hideMark/>
          </w:tcPr>
          <w:p w14:paraId="6E7DBF6E" w14:textId="77777777" w:rsidR="00D93745" w:rsidRPr="00D93745" w:rsidRDefault="00D93745" w:rsidP="00D93745"/>
        </w:tc>
        <w:tc>
          <w:tcPr>
            <w:tcW w:w="0" w:type="auto"/>
            <w:shd w:val="clear" w:color="auto" w:fill="F8F8F8"/>
            <w:vAlign w:val="center"/>
            <w:hideMark/>
          </w:tcPr>
          <w:p w14:paraId="6925C7EF" w14:textId="77777777" w:rsidR="00D93745" w:rsidRPr="00D93745" w:rsidRDefault="00D93745" w:rsidP="00D93745"/>
        </w:tc>
      </w:tr>
      <w:tr w:rsidR="00D93745" w:rsidRPr="00D93745" w14:paraId="38A63943" w14:textId="77777777" w:rsidTr="00D9374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3676C9E" w14:textId="77777777" w:rsidR="00D93745" w:rsidRPr="00D93745" w:rsidRDefault="00D93745" w:rsidP="00D93745">
            <w:r w:rsidRPr="00D93745">
              <w:rPr>
                <w:b/>
                <w:bCs/>
              </w:rPr>
              <w:t>a)</w:t>
            </w:r>
            <w:r w:rsidRPr="00D93745">
              <w:t> Niteliği, türü ve miktarı</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51BEB274" w14:textId="77777777" w:rsidR="00D93745" w:rsidRPr="00D93745" w:rsidRDefault="00D93745" w:rsidP="00D93745">
            <w:r w:rsidRPr="00D93745">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BD0E9CE" w14:textId="77777777" w:rsidR="00D93745" w:rsidRPr="00D93745" w:rsidRDefault="00D93745" w:rsidP="00D93745">
            <w:r w:rsidRPr="00D93745">
              <w:t xml:space="preserve">1 adet Yapım İşi (Sınır Gözetleme Kuleleri </w:t>
            </w:r>
            <w:proofErr w:type="spellStart"/>
            <w:r w:rsidRPr="00D93745">
              <w:t>Enh</w:t>
            </w:r>
            <w:proofErr w:type="spellEnd"/>
            <w:r w:rsidRPr="00D93745">
              <w:t xml:space="preserve"> Ve Trafo Tesisi Yapım İşi) Ayrıntılı bilgiye </w:t>
            </w:r>
            <w:proofErr w:type="spellStart"/>
            <w:r w:rsidRPr="00D93745">
              <w:t>EKAP’ta</w:t>
            </w:r>
            <w:proofErr w:type="spellEnd"/>
            <w:r w:rsidRPr="00D93745">
              <w:t xml:space="preserve"> yer alan ihale dokümanı içinde bulunan idari şartnameden ulaşılabilir.</w:t>
            </w:r>
          </w:p>
        </w:tc>
      </w:tr>
      <w:tr w:rsidR="00D93745" w:rsidRPr="00D93745" w14:paraId="7E9E869A" w14:textId="77777777" w:rsidTr="00D9374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BEF865F" w14:textId="77777777" w:rsidR="00D93745" w:rsidRPr="00D93745" w:rsidRDefault="00D93745" w:rsidP="00D93745">
            <w:r w:rsidRPr="00D93745">
              <w:rPr>
                <w:b/>
                <w:bCs/>
              </w:rPr>
              <w:t>b)</w:t>
            </w:r>
            <w:r w:rsidRPr="00D93745">
              <w:t> Yapılacağı Yer</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0F02CBD9" w14:textId="77777777" w:rsidR="00D93745" w:rsidRPr="00D93745" w:rsidRDefault="00D93745" w:rsidP="00D93745">
            <w:r w:rsidRPr="00D93745">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952F56E" w14:textId="77777777" w:rsidR="00D93745" w:rsidRPr="00D93745" w:rsidRDefault="00D93745" w:rsidP="00D93745">
            <w:r w:rsidRPr="00D93745">
              <w:t>Kırklareli İli Kofçaz İlçesi ve Demirköy İlçesi Sınır Hattı</w:t>
            </w:r>
          </w:p>
        </w:tc>
      </w:tr>
      <w:tr w:rsidR="00D93745" w:rsidRPr="00D93745" w14:paraId="23111E93" w14:textId="77777777" w:rsidTr="00D9374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29EB5B6" w14:textId="77777777" w:rsidR="00D93745" w:rsidRPr="00D93745" w:rsidRDefault="00D93745" w:rsidP="00D93745">
            <w:r w:rsidRPr="00D93745">
              <w:rPr>
                <w:b/>
                <w:bCs/>
              </w:rPr>
              <w:t>c)</w:t>
            </w:r>
            <w:r w:rsidRPr="00D93745">
              <w:t> İşe başlama tarihi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3DADD305" w14:textId="77777777" w:rsidR="00D93745" w:rsidRPr="00D93745" w:rsidRDefault="00D93745" w:rsidP="00D93745">
            <w:r w:rsidRPr="00D93745">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08540BB" w14:textId="77777777" w:rsidR="00D93745" w:rsidRPr="00D93745" w:rsidRDefault="00D93745" w:rsidP="00D93745">
            <w:r w:rsidRPr="00D93745">
              <w:t>Sözleşmenin imzalandığı tarihten itibaren 10 gün içinde işe başlanacaktır.</w:t>
            </w:r>
          </w:p>
        </w:tc>
      </w:tr>
      <w:tr w:rsidR="00D93745" w:rsidRPr="00D93745" w14:paraId="26CA7372" w14:textId="77777777" w:rsidTr="00D9374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2CEC2AB" w14:textId="77777777" w:rsidR="00D93745" w:rsidRPr="00D93745" w:rsidRDefault="00D93745" w:rsidP="00D93745">
            <w:r w:rsidRPr="00D93745">
              <w:rPr>
                <w:b/>
                <w:bCs/>
              </w:rPr>
              <w:t>ç)</w:t>
            </w:r>
            <w:r w:rsidRPr="00D93745">
              <w:t> İşin süresi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310F0F16" w14:textId="77777777" w:rsidR="00D93745" w:rsidRPr="00D93745" w:rsidRDefault="00D93745" w:rsidP="00D93745">
            <w:r w:rsidRPr="00D93745">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9C2873A" w14:textId="77777777" w:rsidR="00D93745" w:rsidRPr="00D93745" w:rsidRDefault="00D93745" w:rsidP="00D93745">
            <w:r w:rsidRPr="00D93745">
              <w:t>İşe başlama tarihinden itibaren 240 (</w:t>
            </w:r>
            <w:proofErr w:type="spellStart"/>
            <w:r w:rsidRPr="00D93745">
              <w:t>İkiyüzKırk</w:t>
            </w:r>
            <w:proofErr w:type="spellEnd"/>
            <w:r w:rsidRPr="00D93745">
              <w:t>) gündür.</w:t>
            </w:r>
          </w:p>
        </w:tc>
      </w:tr>
      <w:tr w:rsidR="00D93745" w:rsidRPr="00D93745" w14:paraId="6EA6732E" w14:textId="77777777" w:rsidTr="00D9374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FBB98CE" w14:textId="77777777" w:rsidR="00D93745" w:rsidRPr="00D93745" w:rsidRDefault="00D93745" w:rsidP="00D93745">
            <w:r w:rsidRPr="00D93745">
              <w:rPr>
                <w:b/>
                <w:bCs/>
                <w:u w:val="single"/>
              </w:rPr>
              <w:t>3- İhalenin / Ön Yeterlik /</w:t>
            </w:r>
            <w:r w:rsidRPr="00D93745">
              <w:rPr>
                <w:b/>
                <w:bCs/>
                <w:u w:val="single"/>
              </w:rPr>
              <w:br/>
              <w:t>Yeterlik Değerlendirmesinin</w:t>
            </w:r>
            <w:r w:rsidRPr="00D93745">
              <w:t>:</w:t>
            </w:r>
          </w:p>
        </w:tc>
        <w:tc>
          <w:tcPr>
            <w:tcW w:w="0" w:type="auto"/>
            <w:shd w:val="clear" w:color="auto" w:fill="F8F8F8"/>
            <w:vAlign w:val="center"/>
            <w:hideMark/>
          </w:tcPr>
          <w:p w14:paraId="1AE2001D" w14:textId="77777777" w:rsidR="00D93745" w:rsidRPr="00D93745" w:rsidRDefault="00D93745" w:rsidP="00D93745"/>
        </w:tc>
        <w:tc>
          <w:tcPr>
            <w:tcW w:w="0" w:type="auto"/>
            <w:shd w:val="clear" w:color="auto" w:fill="F8F8F8"/>
            <w:vAlign w:val="center"/>
            <w:hideMark/>
          </w:tcPr>
          <w:p w14:paraId="6B2B13E0" w14:textId="77777777" w:rsidR="00D93745" w:rsidRPr="00D93745" w:rsidRDefault="00D93745" w:rsidP="00D93745"/>
        </w:tc>
      </w:tr>
      <w:tr w:rsidR="00D93745" w:rsidRPr="00D93745" w14:paraId="41968A21" w14:textId="77777777" w:rsidTr="00D9374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29DA0D4" w14:textId="77777777" w:rsidR="00D93745" w:rsidRPr="00D93745" w:rsidRDefault="00D93745" w:rsidP="00D93745">
            <w:r w:rsidRPr="00D93745">
              <w:rPr>
                <w:b/>
                <w:bCs/>
              </w:rPr>
              <w:t>a)</w:t>
            </w:r>
            <w:r w:rsidRPr="00D93745">
              <w:t> Yapılacağı yer</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742F94E4" w14:textId="77777777" w:rsidR="00D93745" w:rsidRPr="00D93745" w:rsidRDefault="00D93745" w:rsidP="00D93745">
            <w:r w:rsidRPr="00D93745">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06FF1A7" w14:textId="77777777" w:rsidR="00D93745" w:rsidRPr="00D93745" w:rsidRDefault="00D93745" w:rsidP="00D93745">
            <w:r w:rsidRPr="00D93745">
              <w:t>Kırklareli İl Özel İdaresi Hizmet Birimleri – Yazı İşleri Müdürlüğü – İl Genel Meclisi Toplantı Salonu</w:t>
            </w:r>
          </w:p>
        </w:tc>
      </w:tr>
      <w:tr w:rsidR="00D93745" w:rsidRPr="00D93745" w14:paraId="377462CA" w14:textId="77777777" w:rsidTr="00D9374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73DF47F" w14:textId="77777777" w:rsidR="00D93745" w:rsidRPr="00D93745" w:rsidRDefault="00D93745" w:rsidP="00D93745">
            <w:r w:rsidRPr="00D93745">
              <w:rPr>
                <w:b/>
                <w:bCs/>
              </w:rPr>
              <w:t>b)</w:t>
            </w:r>
            <w:r w:rsidRPr="00D93745">
              <w:t> Tarihi ve saati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2ED9842E" w14:textId="77777777" w:rsidR="00D93745" w:rsidRPr="00D93745" w:rsidRDefault="00D93745" w:rsidP="00D93745">
            <w:r w:rsidRPr="00D93745">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9B09C98" w14:textId="77777777" w:rsidR="00D93745" w:rsidRPr="00D93745" w:rsidRDefault="00D93745" w:rsidP="00D93745">
            <w:r w:rsidRPr="00D93745">
              <w:t>13.09.2024 - 10:00</w:t>
            </w:r>
          </w:p>
        </w:tc>
      </w:tr>
    </w:tbl>
    <w:p w14:paraId="06FEA49F" w14:textId="77777777" w:rsidR="00D93745" w:rsidRPr="00D93745" w:rsidRDefault="00D93745" w:rsidP="00D93745">
      <w:pPr>
        <w:rPr>
          <w:vanish/>
        </w:rPr>
      </w:pPr>
    </w:p>
    <w:tbl>
      <w:tblPr>
        <w:tblW w:w="0" w:type="auto"/>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466"/>
      </w:tblGrid>
      <w:tr w:rsidR="00D93745" w:rsidRPr="00D93745" w14:paraId="3B764FB2" w14:textId="77777777" w:rsidTr="00D9374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1FE14F1" w14:textId="77777777" w:rsidR="00D93745" w:rsidRPr="00D93745" w:rsidRDefault="00D93745" w:rsidP="00D93745">
            <w:r w:rsidRPr="00D93745">
              <w:rPr>
                <w:b/>
                <w:bCs/>
              </w:rPr>
              <w:t xml:space="preserve">4-İhaleye katılabilme şartları ve istenilen belgeler ile yeterlik değerlendirmesinde uygulanacak </w:t>
            </w:r>
            <w:proofErr w:type="gramStart"/>
            <w:r w:rsidRPr="00D93745">
              <w:rPr>
                <w:b/>
                <w:bCs/>
              </w:rPr>
              <w:t>kriterler</w:t>
            </w:r>
            <w:r w:rsidRPr="00D93745">
              <w:t> :</w:t>
            </w:r>
            <w:proofErr w:type="gramEnd"/>
          </w:p>
        </w:tc>
      </w:tr>
      <w:tr w:rsidR="00D93745" w:rsidRPr="00D93745" w14:paraId="42133B6C" w14:textId="77777777" w:rsidTr="00D9374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4DC3A1A" w14:textId="77777777" w:rsidR="00D93745" w:rsidRPr="00D93745" w:rsidRDefault="00D93745" w:rsidP="00D93745">
            <w:pPr>
              <w:jc w:val="both"/>
            </w:pPr>
            <w:r w:rsidRPr="00D93745">
              <w:t xml:space="preserve">Kırklareli İli Kofçaz İlçesi Sınır Gözetleme Kuleleri (1 Nht-25 </w:t>
            </w:r>
            <w:proofErr w:type="spellStart"/>
            <w:r w:rsidRPr="00D93745">
              <w:t>Nht</w:t>
            </w:r>
            <w:proofErr w:type="spellEnd"/>
            <w:r w:rsidRPr="00D93745">
              <w:t xml:space="preserve">) İle (65 </w:t>
            </w:r>
            <w:proofErr w:type="spellStart"/>
            <w:r w:rsidRPr="00D93745">
              <w:t>Nht</w:t>
            </w:r>
            <w:proofErr w:type="spellEnd"/>
            <w:r w:rsidRPr="00D93745">
              <w:t xml:space="preserve"> -187 </w:t>
            </w:r>
            <w:proofErr w:type="spellStart"/>
            <w:r w:rsidRPr="00D93745">
              <w:t>Nht</w:t>
            </w:r>
            <w:proofErr w:type="spellEnd"/>
            <w:r w:rsidRPr="00D93745">
              <w:t xml:space="preserve"> Arası) </w:t>
            </w:r>
            <w:proofErr w:type="spellStart"/>
            <w:r w:rsidRPr="00D93745">
              <w:t>Enh</w:t>
            </w:r>
            <w:proofErr w:type="spellEnd"/>
            <w:r w:rsidRPr="00D93745">
              <w:t xml:space="preserve"> Ve Trafo Tesisi İle Demirköy İlçesi (F19-F20-F21) Gözetleme Kuleleri </w:t>
            </w:r>
            <w:proofErr w:type="spellStart"/>
            <w:r w:rsidRPr="00D93745">
              <w:t>Enh</w:t>
            </w:r>
            <w:proofErr w:type="spellEnd"/>
            <w:r w:rsidRPr="00D93745">
              <w:t xml:space="preserve"> Ve Trafo Tesisi Yapım İşi, 758 Sayılı Cumhurbaşkanı Kararı ile belirlenen “İçişleri Bakanlığı </w:t>
            </w:r>
            <w:proofErr w:type="spellStart"/>
            <w:r w:rsidRPr="00D93745">
              <w:t>Tarafindan</w:t>
            </w:r>
            <w:proofErr w:type="spellEnd"/>
            <w:r w:rsidRPr="00D93745">
              <w:t xml:space="preserve">, 4734 Sayılı Kamu İhale Kanununun 3 Üncü Maddesinin (B) Bendi Kapsamında Yapılacak Alımlara İlişkin Usul Ve </w:t>
            </w:r>
            <w:proofErr w:type="spellStart"/>
            <w:r w:rsidRPr="00D93745">
              <w:t>Esaslar”ın</w:t>
            </w:r>
            <w:proofErr w:type="spellEnd"/>
            <w:r w:rsidRPr="00D93745">
              <w:t xml:space="preserve"> 13. Maddesinin A Bendine göre Açık İhale usulü ile ihale edilecek olup, teklifler kapalı zarf </w:t>
            </w:r>
            <w:proofErr w:type="spellStart"/>
            <w:r w:rsidRPr="00D93745">
              <w:t>usülüne</w:t>
            </w:r>
            <w:proofErr w:type="spellEnd"/>
            <w:r w:rsidRPr="00D93745">
              <w:t xml:space="preserve"> göre alınacaktır.  İhaleye ilişkin ayrıntılı bilgiler aşağıda yer almaktadır:</w:t>
            </w:r>
          </w:p>
          <w:p w14:paraId="4FADDA80" w14:textId="77777777" w:rsidR="00D93745" w:rsidRPr="00D93745" w:rsidRDefault="00D93745" w:rsidP="00D93745">
            <w:r w:rsidRPr="00D93745">
              <w:t>4. İhaleye katılabilme şartları ve istenilen belgeler ile yeterlik değerlendirmesinde uygulanacak kriterler:</w:t>
            </w:r>
            <w:r w:rsidRPr="00D93745">
              <w:br/>
              <w:t>4.1. İhaleye katılma şartları ve istenilen belgeler:</w:t>
            </w:r>
            <w:r w:rsidRPr="00D93745">
              <w:br/>
            </w:r>
            <w:r w:rsidRPr="00D93745">
              <w:lastRenderedPageBreak/>
              <w:t>4.1.2. Teklif vermeye yetkili olduğunu gösteren İmza Beyannamesi veya İmza Sirküleri.</w:t>
            </w:r>
            <w:r w:rsidRPr="00D93745">
              <w:br/>
              <w:t>4.1.2.1. Gerçek kişi olması halinde, noter tasdikli imza beyannamesi.</w:t>
            </w:r>
            <w:r w:rsidRPr="00D93745">
              <w:br/>
              <w:t>4.1.2.2. Tüzel kişi olması halinde, İdari Şartname ekinde yer alan Tüzel Kişilerde Ortaklık Bilgilerine ve Yönetimdeki Görevlilere İlişkin Son Durumu Gösterir Belge ile tüzel kişiliğin noter tasdikli imza sirküleri,</w:t>
            </w:r>
            <w:r w:rsidRPr="00D93745">
              <w:br/>
              <w:t>4.1.3. Şekli ve içeriği İdari Şartnamede belirlenen teklif mektubu.</w:t>
            </w:r>
            <w:r w:rsidRPr="00D93745">
              <w:br/>
              <w:t>4.1.4. Şekli ve içeriği İdari Şartnamede belirlenen geçici teminat.</w:t>
            </w:r>
            <w:r w:rsidRPr="00D93745">
              <w:br/>
              <w:t>4.1.5İhale konusu işte alt yüklenici çalıştırılamaz.</w:t>
            </w:r>
            <w:r w:rsidRPr="00D93745">
              <w:br/>
              <w:t>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p w14:paraId="5BA43F48" w14:textId="77777777" w:rsidR="00D93745" w:rsidRPr="00D93745" w:rsidRDefault="00D93745" w:rsidP="00D93745">
            <w:r w:rsidRPr="00D93745">
              <w:t>4.2. Ekonomik ve mali yeterliğe ilişkin belgeler ve bu belgelerin taşıması gereken kriterler:</w:t>
            </w:r>
          </w:p>
          <w:p w14:paraId="471CA4BE" w14:textId="77777777" w:rsidR="00D93745" w:rsidRPr="00D93745" w:rsidRDefault="00D93745" w:rsidP="00D93745">
            <w:r w:rsidRPr="00D93745">
              <w:t>İdare tarafından ekonomik ve mali yeterliğe ilişkin kriter belirtilmemiştir.</w:t>
            </w:r>
          </w:p>
          <w:p w14:paraId="30E8E2F8" w14:textId="77777777" w:rsidR="00D93745" w:rsidRPr="00D93745" w:rsidRDefault="00D93745" w:rsidP="00D93745">
            <w:r w:rsidRPr="00D93745">
              <w:t>4.3. Mesleki ve Teknik yeterliğe ilişkin belgeler ve bu belgelerin taşıması gereken kriterler:</w:t>
            </w:r>
          </w:p>
          <w:p w14:paraId="715804AE" w14:textId="77777777" w:rsidR="00D93745" w:rsidRPr="00D93745" w:rsidRDefault="00D93745" w:rsidP="00D93745">
            <w:r w:rsidRPr="00D93745">
              <w:t>4.3.1. İş deneyim belgeleri:</w:t>
            </w:r>
          </w:p>
          <w:p w14:paraId="37BD1B73" w14:textId="4733FF02" w:rsidR="00D93745" w:rsidRPr="00D93745" w:rsidRDefault="00D93745" w:rsidP="00D93745">
            <w:r w:rsidRPr="00D93745">
              <w:t>Son on beş yıl içinde bedel içeren bir sözleşme kapsamında taahhüt edilen ve teklif edilen bedelin % 50 oranından az olmamak üzere ihale konusu iş veya benzer işlere ilişkin iş deneyimini gösteren belgeler. </w:t>
            </w:r>
          </w:p>
          <w:p w14:paraId="6CD2D4CE" w14:textId="77777777" w:rsidR="00D93745" w:rsidRPr="00D93745" w:rsidRDefault="00D93745" w:rsidP="00D93745">
            <w:r w:rsidRPr="00D93745">
              <w:t>4.4.Bu ihalede benzer iş olarak kabul edilecek işler ve benzer işlere denk sayılacak mühendislik ve mimarlık bölümleri:</w:t>
            </w:r>
          </w:p>
          <w:p w14:paraId="6F3ACE5B" w14:textId="77777777" w:rsidR="00D93745" w:rsidRPr="00D93745" w:rsidRDefault="00D93745" w:rsidP="00D93745">
            <w:r w:rsidRPr="00D93745">
              <w:t>4.4.1. Bu ihalede benzer iş olarak kabul edilecek işler:</w:t>
            </w:r>
          </w:p>
          <w:p w14:paraId="3E0B6C13" w14:textId="77777777" w:rsidR="00D93745" w:rsidRPr="00D93745" w:rsidRDefault="00D93745" w:rsidP="00D93745">
            <w:r w:rsidRPr="00D93745">
              <w:t>Yapım İşlerinde Benzer İş Grupları Tebliğinin 2. Maddesinin 2.7. Fıkrası Gereğince (Ek-1) de Yer Alan Listede Bulunan;</w:t>
            </w:r>
          </w:p>
          <w:p w14:paraId="573DE7D9" w14:textId="77777777" w:rsidR="00D93745" w:rsidRPr="00D93745" w:rsidRDefault="00D93745" w:rsidP="00D93745">
            <w:r w:rsidRPr="00D93745">
              <w:t>        (D) ELEKTRİK İŞLERİ</w:t>
            </w:r>
          </w:p>
          <w:p w14:paraId="7CF44C97" w14:textId="77777777" w:rsidR="00D93745" w:rsidRPr="00D93745" w:rsidRDefault="00D93745" w:rsidP="00D93745">
            <w:r w:rsidRPr="00D93745">
              <w:t>I. GRUP: ENERJİ İLETİM ŞEBEKESİ VE TESİS İŞLERİ</w:t>
            </w:r>
          </w:p>
          <w:p w14:paraId="432B381D" w14:textId="77777777" w:rsidR="00D93745" w:rsidRPr="00D93745" w:rsidRDefault="00D93745" w:rsidP="00D93745">
            <w:r w:rsidRPr="00D93745">
              <w:t>II. GRUP: ENERJİ DAĞITIM ŞEBEKESİ VE TESİS İŞLERİ</w:t>
            </w:r>
          </w:p>
          <w:p w14:paraId="6C1482BB" w14:textId="77777777" w:rsidR="00D93745" w:rsidRPr="00D93745" w:rsidRDefault="00D93745" w:rsidP="00D93745">
            <w:r w:rsidRPr="00D93745">
              <w:t>Benzer İş Olarak Kabul Edilecektir. </w:t>
            </w:r>
          </w:p>
          <w:p w14:paraId="69E823BC" w14:textId="77777777" w:rsidR="00D93745" w:rsidRPr="00D93745" w:rsidRDefault="00D93745" w:rsidP="00D93745">
            <w:r w:rsidRPr="00D93745">
              <w:t>4.4.2. Benzer işe denk sayılacak mühendislik veya mimarlık bölümleri:</w:t>
            </w:r>
          </w:p>
          <w:p w14:paraId="09AFE168" w14:textId="77777777" w:rsidR="00D93745" w:rsidRPr="00D93745" w:rsidRDefault="00D93745" w:rsidP="00D93745">
            <w:r w:rsidRPr="00D93745">
              <w:t>ELEKTRİK MÜHENDİSİ ve/veya ELEKTRİK-ELEKTRONİK MÜHENDİSİ Diploma / Mezuniyet Belgesi</w:t>
            </w:r>
          </w:p>
          <w:p w14:paraId="3B66FACB" w14:textId="77777777" w:rsidR="00D93745" w:rsidRPr="00D93745" w:rsidRDefault="00D93745" w:rsidP="00D93745">
            <w:r w:rsidRPr="00D93745">
              <w:br/>
              <w:t>5.Ekonomik açıdan en avantajlı teklif sadece fiyat esasına göre belirlenecektir.</w:t>
            </w:r>
            <w:r w:rsidRPr="00D93745">
              <w:br/>
            </w:r>
            <w:r w:rsidRPr="00D93745">
              <w:br/>
              <w:t>6. İhaleye sadece yerli istekliler katılabilecektir.</w:t>
            </w:r>
            <w:r w:rsidRPr="00D93745">
              <w:br/>
            </w:r>
            <w:r w:rsidRPr="00D93745">
              <w:br/>
              <w:t>7. İhale dokümanının görülmesi:</w:t>
            </w:r>
            <w:r w:rsidRPr="00D93745">
              <w:br/>
              <w:t xml:space="preserve">İhale dokümanı </w:t>
            </w:r>
            <w:proofErr w:type="spellStart"/>
            <w:r w:rsidRPr="00D93745">
              <w:t>EKAP’ta</w:t>
            </w:r>
            <w:proofErr w:type="spellEnd"/>
            <w:r w:rsidRPr="00D93745">
              <w:t xml:space="preserve"> veya İdarenin belirtilen adresinde görülebilir. Ancak, istisna kapsamında ihale yapılacağından dokümanlar idaremiz ihale bürosundan tutanak karşılığında veya talep edilmesi halinde yetkili firmanın kurumsal mail adresine gönderilecektir.</w:t>
            </w:r>
            <w:r w:rsidRPr="00D93745">
              <w:br/>
            </w:r>
            <w:r w:rsidRPr="00D93745">
              <w:br/>
              <w:t>8. Teklifler, ihale tarih ve saatine kadar Kırklareli İl Özel İdaresi Hizmet Birimleri Binası-Destek Hizmetleri Müdürlüğü adresine elden teslim edilecektir.</w:t>
            </w:r>
          </w:p>
          <w:p w14:paraId="78B0176F" w14:textId="77777777" w:rsidR="00D93745" w:rsidRPr="00D93745" w:rsidRDefault="00D93745" w:rsidP="00D93745">
            <w:r w:rsidRPr="00D93745">
              <w:br/>
              <w:t>9. İstekliler tekliflerini, birim fiyat bedel üzerinden verecektir. İhale sonucu, üzerine ihale yapılan istekliyle birim fiyat teklif üzerinden sözleşme imzalanacaktır. Bu ihalede, işin tamamı için teklif verilecektir. Kısmi teklif verilemez.</w:t>
            </w:r>
            <w:r w:rsidRPr="00D93745">
              <w:br/>
            </w:r>
            <w:r w:rsidRPr="00D93745">
              <w:br/>
            </w:r>
            <w:r w:rsidRPr="00D93745">
              <w:lastRenderedPageBreak/>
              <w:t>10. İstekliler teklif ettikleri bedelin %3’ünden az olmamak üzere kendi belirleyecekleri tutarda geçici teminat vereceklerdir.</w:t>
            </w:r>
            <w:r w:rsidRPr="00D93745">
              <w:br/>
            </w:r>
            <w:r w:rsidRPr="00D93745">
              <w:br/>
              <w:t>11. Verilen tekliflerin geçerlilik süresi, ihale tarihinden itibaren 90 (Doksan) takvim günüdür.</w:t>
            </w:r>
            <w:r w:rsidRPr="00D93745">
              <w:br/>
            </w:r>
            <w:r w:rsidRPr="00D93745">
              <w:br/>
              <w:t>12. İş Ortaklığı ve Konsorsiyum olarak ihaleye teklif verilemez.</w:t>
            </w:r>
            <w:r w:rsidRPr="00D93745">
              <w:br/>
            </w:r>
            <w:r w:rsidRPr="00D93745">
              <w:br/>
              <w:t>13. Bu ihalede elektronik eksiltme yapılmayacaktır.</w:t>
            </w:r>
            <w:r w:rsidRPr="00D93745">
              <w:br/>
            </w:r>
            <w:r w:rsidRPr="00D93745">
              <w:br/>
              <w:t>14. Diğer hususlar:</w:t>
            </w:r>
          </w:p>
          <w:p w14:paraId="243ECBB6" w14:textId="77777777" w:rsidR="006A7193" w:rsidRDefault="00D93745" w:rsidP="006A7193">
            <w:r w:rsidRPr="00D93745">
              <w:t>İhalede Uygulanacak Sınır Değer Katsayısı (N) : 1,00</w:t>
            </w:r>
          </w:p>
          <w:p w14:paraId="43DDFBDE" w14:textId="2DDD7784" w:rsidR="00D93745" w:rsidRPr="00D93745" w:rsidRDefault="00D93745" w:rsidP="006A7193">
            <w:r w:rsidRPr="00D93745">
              <w:br/>
              <w:t>15. İhale, açıklama istenmeksizin ekonomik açıdan en avantajlı teklif üzerinde bırakılacaktır. İhale üzerinde bırakılan isteklinin teklifinin sınır değerin altında olması durumunda kesin teminat İdari Şartnamenin 41.2 maddesinde yer alan hüküm uyarınca hesaplanan tutar üzerinden alınır.</w:t>
            </w:r>
          </w:p>
          <w:p w14:paraId="36144120" w14:textId="77777777" w:rsidR="00D93745" w:rsidRPr="00D93745" w:rsidRDefault="00D93745" w:rsidP="00D93745">
            <w:pPr>
              <w:jc w:val="both"/>
            </w:pPr>
            <w:r w:rsidRPr="00D93745">
              <w:t>16. İdare tarafından gerekli görülen veya ihale dokümanında yer alan belgelerde ihalenin yapılmasına engel olan ve düzeltilmesi mümkün bulunmayan hususların bulunduğunun tespit edildiği hallerde, ihale saatinden önce ihale iptal edilebilir. İhalenin iptal edilmesi nedeniyle isteklilerce İdareden herhangi bir hak talebinde bulunulamaz.</w:t>
            </w:r>
          </w:p>
        </w:tc>
      </w:tr>
    </w:tbl>
    <w:p w14:paraId="64694FD1" w14:textId="77777777" w:rsidR="007725AD" w:rsidRPr="00D93745" w:rsidRDefault="007725AD" w:rsidP="00D93745"/>
    <w:sectPr w:rsidR="007725AD" w:rsidRPr="00D93745" w:rsidSect="00BF71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99"/>
    <w:rsid w:val="000B1CC0"/>
    <w:rsid w:val="00271399"/>
    <w:rsid w:val="005E53F7"/>
    <w:rsid w:val="00607E7E"/>
    <w:rsid w:val="006A7193"/>
    <w:rsid w:val="007725AD"/>
    <w:rsid w:val="009E5960"/>
    <w:rsid w:val="00A5672F"/>
    <w:rsid w:val="00AE0CAA"/>
    <w:rsid w:val="00BF71A8"/>
    <w:rsid w:val="00C96E55"/>
    <w:rsid w:val="00D937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407A"/>
  <w15:chartTrackingRefBased/>
  <w15:docId w15:val="{94336428-C04A-4A4C-B73F-9A805687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F71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632901">
      <w:bodyDiv w:val="1"/>
      <w:marLeft w:val="0"/>
      <w:marRight w:val="0"/>
      <w:marTop w:val="0"/>
      <w:marBottom w:val="0"/>
      <w:divBdr>
        <w:top w:val="none" w:sz="0" w:space="0" w:color="auto"/>
        <w:left w:val="none" w:sz="0" w:space="0" w:color="auto"/>
        <w:bottom w:val="none" w:sz="0" w:space="0" w:color="auto"/>
        <w:right w:val="none" w:sz="0" w:space="0" w:color="auto"/>
      </w:divBdr>
    </w:div>
    <w:div w:id="1183127042">
      <w:bodyDiv w:val="1"/>
      <w:marLeft w:val="0"/>
      <w:marRight w:val="0"/>
      <w:marTop w:val="0"/>
      <w:marBottom w:val="0"/>
      <w:divBdr>
        <w:top w:val="none" w:sz="0" w:space="0" w:color="auto"/>
        <w:left w:val="none" w:sz="0" w:space="0" w:color="auto"/>
        <w:bottom w:val="none" w:sz="0" w:space="0" w:color="auto"/>
        <w:right w:val="none" w:sz="0" w:space="0" w:color="auto"/>
      </w:divBdr>
      <w:divsChild>
        <w:div w:id="1727486484">
          <w:marLeft w:val="0"/>
          <w:marRight w:val="0"/>
          <w:marTop w:val="0"/>
          <w:marBottom w:val="0"/>
          <w:divBdr>
            <w:top w:val="none" w:sz="0" w:space="0" w:color="auto"/>
            <w:left w:val="none" w:sz="0" w:space="0" w:color="auto"/>
            <w:bottom w:val="none" w:sz="0" w:space="0" w:color="auto"/>
            <w:right w:val="none" w:sz="0" w:space="0" w:color="auto"/>
          </w:divBdr>
        </w:div>
        <w:div w:id="386760213">
          <w:marLeft w:val="0"/>
          <w:marRight w:val="0"/>
          <w:marTop w:val="0"/>
          <w:marBottom w:val="0"/>
          <w:divBdr>
            <w:top w:val="none" w:sz="0" w:space="0" w:color="auto"/>
            <w:left w:val="none" w:sz="0" w:space="0" w:color="auto"/>
            <w:bottom w:val="none" w:sz="0" w:space="0" w:color="auto"/>
            <w:right w:val="none" w:sz="0" w:space="0" w:color="auto"/>
          </w:divBdr>
        </w:div>
      </w:divsChild>
    </w:div>
    <w:div w:id="1887984874">
      <w:bodyDiv w:val="1"/>
      <w:marLeft w:val="0"/>
      <w:marRight w:val="0"/>
      <w:marTop w:val="0"/>
      <w:marBottom w:val="0"/>
      <w:divBdr>
        <w:top w:val="none" w:sz="0" w:space="0" w:color="auto"/>
        <w:left w:val="none" w:sz="0" w:space="0" w:color="auto"/>
        <w:bottom w:val="none" w:sz="0" w:space="0" w:color="auto"/>
        <w:right w:val="none" w:sz="0" w:space="0" w:color="auto"/>
      </w:divBdr>
      <w:divsChild>
        <w:div w:id="1372222971">
          <w:marLeft w:val="0"/>
          <w:marRight w:val="0"/>
          <w:marTop w:val="0"/>
          <w:marBottom w:val="0"/>
          <w:divBdr>
            <w:top w:val="none" w:sz="0" w:space="0" w:color="auto"/>
            <w:left w:val="none" w:sz="0" w:space="0" w:color="auto"/>
            <w:bottom w:val="none" w:sz="0" w:space="0" w:color="auto"/>
            <w:right w:val="none" w:sz="0" w:space="0" w:color="auto"/>
          </w:divBdr>
        </w:div>
        <w:div w:id="2047020484">
          <w:marLeft w:val="0"/>
          <w:marRight w:val="0"/>
          <w:marTop w:val="0"/>
          <w:marBottom w:val="0"/>
          <w:divBdr>
            <w:top w:val="none" w:sz="0" w:space="0" w:color="auto"/>
            <w:left w:val="none" w:sz="0" w:space="0" w:color="auto"/>
            <w:bottom w:val="none" w:sz="0" w:space="0" w:color="auto"/>
            <w:right w:val="none" w:sz="0" w:space="0" w:color="auto"/>
          </w:divBdr>
        </w:div>
      </w:divsChild>
    </w:div>
    <w:div w:id="190991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5559</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Muzaffer Tatlıyüz</dc:creator>
  <cp:keywords/>
  <dc:description/>
  <cp:lastModifiedBy>Melek YILDIRIM</cp:lastModifiedBy>
  <cp:revision>2</cp:revision>
  <dcterms:created xsi:type="dcterms:W3CDTF">2024-09-05T14:40:00Z</dcterms:created>
  <dcterms:modified xsi:type="dcterms:W3CDTF">2024-09-05T14:40:00Z</dcterms:modified>
</cp:coreProperties>
</file>